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9" w:rsidRPr="00502B77" w:rsidRDefault="00660439" w:rsidP="00660439">
      <w:pPr>
        <w:jc w:val="center"/>
        <w:rPr>
          <w:rFonts w:ascii="Atlanta" w:hAnsi="Atlanta"/>
          <w:sz w:val="26"/>
          <w:szCs w:val="26"/>
        </w:rPr>
      </w:pPr>
    </w:p>
    <w:p w:rsidR="00660439" w:rsidRPr="00502B77" w:rsidRDefault="00660439" w:rsidP="00660439">
      <w:pPr>
        <w:pStyle w:val="Heading8"/>
        <w:rPr>
          <w:rFonts w:ascii="Atlanta" w:hAnsi="Atlanta"/>
        </w:rPr>
      </w:pPr>
    </w:p>
    <w:p w:rsidR="00660439" w:rsidRPr="00480B59" w:rsidRDefault="00816258" w:rsidP="00660439">
      <w:pPr>
        <w:pStyle w:val="Heading8"/>
        <w:rPr>
          <w:rFonts w:ascii="Atlanta" w:hAnsi="Atlanta"/>
          <w:sz w:val="32"/>
          <w:szCs w:val="32"/>
        </w:rPr>
      </w:pPr>
      <w:r>
        <w:rPr>
          <w:rFonts w:ascii="Atlanta" w:hAnsi="Atlanta"/>
          <w:sz w:val="32"/>
          <w:szCs w:val="32"/>
        </w:rPr>
        <w:t>LEARNER OBJECTIVES</w:t>
      </w:r>
    </w:p>
    <w:p w:rsidR="00660439" w:rsidRPr="00480B59" w:rsidRDefault="00660439" w:rsidP="00660439">
      <w:pPr>
        <w:rPr>
          <w:rFonts w:ascii="Atlanta" w:hAnsi="Atlanta"/>
          <w:sz w:val="32"/>
          <w:szCs w:val="32"/>
        </w:rPr>
      </w:pPr>
    </w:p>
    <w:p w:rsidR="00487C37" w:rsidRPr="000949C9" w:rsidRDefault="00487C37" w:rsidP="00487C37">
      <w:pPr>
        <w:rPr>
          <w:rFonts w:ascii="Calibri" w:hAnsi="Calibri"/>
          <w:sz w:val="32"/>
          <w:szCs w:val="32"/>
          <w:u w:val="single"/>
        </w:rPr>
      </w:pPr>
      <w:r w:rsidRPr="000949C9">
        <w:rPr>
          <w:rFonts w:ascii="Calibri" w:hAnsi="Calibri"/>
          <w:b/>
          <w:sz w:val="32"/>
          <w:szCs w:val="32"/>
        </w:rPr>
        <w:t xml:space="preserve">WEBINAR – </w:t>
      </w:r>
      <w:r w:rsidR="00EF340C" w:rsidRPr="00EF340C">
        <w:rPr>
          <w:rFonts w:ascii="Calibri" w:hAnsi="Calibri"/>
          <w:b/>
          <w:sz w:val="32"/>
          <w:szCs w:val="32"/>
        </w:rPr>
        <w:t xml:space="preserve">PEERS® Part 1: </w:t>
      </w:r>
      <w:r w:rsidR="00EF340C" w:rsidRPr="00EF340C">
        <w:rPr>
          <w:rFonts w:ascii="Calibri" w:hAnsi="Calibri"/>
          <w:b/>
          <w:i/>
          <w:color w:val="000000"/>
          <w:sz w:val="32"/>
          <w:szCs w:val="32"/>
        </w:rPr>
        <w:t>Overview of the PEERS Curriculum</w:t>
      </w:r>
      <w:r w:rsidRPr="00EF340C">
        <w:rPr>
          <w:rFonts w:ascii="Calibri" w:hAnsi="Calibri"/>
          <w:b/>
          <w:i/>
          <w:color w:val="000000"/>
          <w:sz w:val="32"/>
          <w:szCs w:val="32"/>
        </w:rPr>
        <w:t xml:space="preserve"> </w:t>
      </w:r>
      <w:r w:rsidRPr="000949C9">
        <w:rPr>
          <w:rFonts w:ascii="Calibri" w:hAnsi="Calibri"/>
          <w:color w:val="000000"/>
          <w:sz w:val="32"/>
          <w:szCs w:val="32"/>
        </w:rPr>
        <w:t xml:space="preserve">by </w:t>
      </w:r>
      <w:r w:rsidR="00EF340C">
        <w:rPr>
          <w:rFonts w:ascii="Calibri" w:hAnsi="Calibri"/>
          <w:color w:val="000000"/>
          <w:sz w:val="32"/>
          <w:szCs w:val="32"/>
        </w:rPr>
        <w:t>Aarti Nair, Ph.D.</w:t>
      </w:r>
    </w:p>
    <w:p w:rsidR="00816258" w:rsidRDefault="00816258" w:rsidP="00816258">
      <w:pPr>
        <w:rPr>
          <w:rFonts w:ascii="Atlanta" w:hAnsi="Atlanta"/>
          <w:sz w:val="32"/>
          <w:szCs w:val="32"/>
        </w:rPr>
      </w:pPr>
    </w:p>
    <w:p w:rsidR="004F2CD3" w:rsidRDefault="00487C37" w:rsidP="00083630">
      <w:pPr>
        <w:rPr>
          <w:rFonts w:ascii="Calibri" w:hAnsi="Calibri"/>
          <w:sz w:val="32"/>
          <w:szCs w:val="32"/>
        </w:rPr>
      </w:pPr>
      <w:r w:rsidRPr="000949C9">
        <w:rPr>
          <w:rFonts w:ascii="Calibri" w:hAnsi="Calibri"/>
          <w:sz w:val="32"/>
          <w:szCs w:val="32"/>
        </w:rPr>
        <w:t xml:space="preserve">Originally aired on </w:t>
      </w:r>
      <w:r w:rsidR="00EF340C">
        <w:rPr>
          <w:rFonts w:ascii="Calibri" w:hAnsi="Calibri"/>
          <w:sz w:val="32"/>
          <w:szCs w:val="32"/>
        </w:rPr>
        <w:t>February 21, 2018</w:t>
      </w:r>
    </w:p>
    <w:p w:rsidR="004F2CD3" w:rsidRDefault="004F2CD3" w:rsidP="00083630">
      <w:pPr>
        <w:rPr>
          <w:rFonts w:ascii="Calibri" w:hAnsi="Calibri"/>
          <w:sz w:val="32"/>
          <w:szCs w:val="32"/>
        </w:rPr>
      </w:pPr>
    </w:p>
    <w:p w:rsidR="00083630" w:rsidRDefault="004F2CD3" w:rsidP="00083630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Participants will be </w:t>
      </w:r>
      <w:r w:rsidR="00EF340C">
        <w:rPr>
          <w:rFonts w:ascii="Calibri" w:hAnsi="Calibri"/>
          <w:color w:val="000000"/>
          <w:sz w:val="32"/>
          <w:szCs w:val="32"/>
        </w:rPr>
        <w:t>familiar with</w:t>
      </w:r>
      <w:bookmarkStart w:id="0" w:name="_GoBack"/>
      <w:bookmarkEnd w:id="0"/>
      <w:r>
        <w:rPr>
          <w:rFonts w:ascii="Calibri" w:hAnsi="Calibri"/>
          <w:color w:val="000000"/>
          <w:sz w:val="32"/>
          <w:szCs w:val="32"/>
        </w:rPr>
        <w:t xml:space="preserve">: </w:t>
      </w:r>
    </w:p>
    <w:p w:rsidR="00EF340C" w:rsidRPr="00EF340C" w:rsidRDefault="00EF340C" w:rsidP="00EF340C">
      <w:pPr>
        <w:ind w:left="720"/>
        <w:rPr>
          <w:rFonts w:ascii="Calibri" w:hAnsi="Calibri"/>
          <w:color w:val="000000"/>
          <w:sz w:val="32"/>
          <w:szCs w:val="32"/>
        </w:rPr>
      </w:pPr>
      <w:r w:rsidRPr="00EF340C">
        <w:rPr>
          <w:rFonts w:ascii="Calibri" w:hAnsi="Calibri"/>
          <w:color w:val="000000"/>
          <w:sz w:val="32"/>
          <w:szCs w:val="32"/>
        </w:rPr>
        <w:t>1) Social deficits and consequences of peer rejection in autism spectrum disorder</w:t>
      </w:r>
    </w:p>
    <w:p w:rsidR="00EF340C" w:rsidRPr="00EF340C" w:rsidRDefault="00EF340C" w:rsidP="00EF340C">
      <w:pPr>
        <w:ind w:left="720"/>
        <w:rPr>
          <w:rFonts w:ascii="Calibri" w:hAnsi="Calibri"/>
          <w:color w:val="000000"/>
          <w:sz w:val="32"/>
          <w:szCs w:val="32"/>
        </w:rPr>
      </w:pPr>
      <w:r w:rsidRPr="00EF340C">
        <w:rPr>
          <w:rFonts w:ascii="Calibri" w:hAnsi="Calibri"/>
          <w:color w:val="000000"/>
          <w:sz w:val="32"/>
          <w:szCs w:val="32"/>
        </w:rPr>
        <w:t>2) Limitations of existing social skills programs</w:t>
      </w:r>
    </w:p>
    <w:p w:rsidR="00EF340C" w:rsidRPr="00EF340C" w:rsidRDefault="00EF340C" w:rsidP="00EF340C">
      <w:pPr>
        <w:ind w:left="720"/>
        <w:rPr>
          <w:rFonts w:ascii="Calibri" w:hAnsi="Calibri"/>
          <w:color w:val="000000"/>
          <w:sz w:val="32"/>
          <w:szCs w:val="32"/>
        </w:rPr>
      </w:pPr>
      <w:r w:rsidRPr="00EF340C">
        <w:rPr>
          <w:rFonts w:ascii="Calibri" w:hAnsi="Calibri"/>
          <w:color w:val="000000"/>
          <w:sz w:val="32"/>
          <w:szCs w:val="32"/>
        </w:rPr>
        <w:t>3) Effective methods of social skills instruction</w:t>
      </w:r>
    </w:p>
    <w:p w:rsidR="00660439" w:rsidRPr="00F23C33" w:rsidRDefault="00EF340C" w:rsidP="00EF340C">
      <w:pPr>
        <w:ind w:left="720"/>
        <w:rPr>
          <w:rFonts w:ascii="Calibri" w:hAnsi="Calibri"/>
          <w:sz w:val="32"/>
          <w:szCs w:val="32"/>
        </w:rPr>
      </w:pPr>
      <w:r w:rsidRPr="00EF340C">
        <w:rPr>
          <w:rFonts w:ascii="Calibri" w:hAnsi="Calibri"/>
          <w:color w:val="000000"/>
          <w:sz w:val="32"/>
          <w:szCs w:val="32"/>
        </w:rPr>
        <w:t>4) Overview of PEERS® curriculum and research findings</w:t>
      </w:r>
    </w:p>
    <w:sectPr w:rsidR="00660439" w:rsidRPr="00F23C33" w:rsidSect="00130902">
      <w:headerReference w:type="default" r:id="rId8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67" w:rsidRDefault="003F4367">
      <w:r>
        <w:separator/>
      </w:r>
    </w:p>
  </w:endnote>
  <w:endnote w:type="continuationSeparator" w:id="0">
    <w:p w:rsidR="003F4367" w:rsidRDefault="003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lan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67" w:rsidRDefault="003F4367">
      <w:r>
        <w:separator/>
      </w:r>
    </w:p>
  </w:footnote>
  <w:footnote w:type="continuationSeparator" w:id="0">
    <w:p w:rsidR="003F4367" w:rsidRDefault="003F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39" w:rsidRDefault="009E5B85" w:rsidP="00130902">
    <w:pPr>
      <w:pStyle w:val="Header"/>
      <w:jc w:val="center"/>
    </w:pPr>
    <w:r w:rsidRPr="00130902">
      <w:rPr>
        <w:noProof/>
      </w:rPr>
      <w:drawing>
        <wp:inline distT="0" distB="0" distL="0" distR="0">
          <wp:extent cx="2535555" cy="2535555"/>
          <wp:effectExtent l="0" t="0" r="0" b="0"/>
          <wp:docPr id="1" name="Picture 1" descr="TriStateAutismCollaborative_Logo_072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StateAutismCollaborative_Logo_072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253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4A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9B"/>
    <w:multiLevelType w:val="hybridMultilevel"/>
    <w:tmpl w:val="BC20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DA291B"/>
    <w:multiLevelType w:val="singleLevel"/>
    <w:tmpl w:val="3F10D24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0A5326A"/>
    <w:multiLevelType w:val="hybridMultilevel"/>
    <w:tmpl w:val="8C3C5A2A"/>
    <w:lvl w:ilvl="0" w:tplc="4EA8E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2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E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E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E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5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45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74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595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08539F"/>
    <w:multiLevelType w:val="hybridMultilevel"/>
    <w:tmpl w:val="A128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16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F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27BF3"/>
    <w:multiLevelType w:val="hybridMultilevel"/>
    <w:tmpl w:val="B2F86D62"/>
    <w:lvl w:ilvl="0" w:tplc="D240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B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AE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08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06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E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A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4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C34986"/>
    <w:multiLevelType w:val="hybridMultilevel"/>
    <w:tmpl w:val="B8DA36CE"/>
    <w:lvl w:ilvl="0" w:tplc="CDCA4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9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0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8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A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6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C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080E42"/>
    <w:multiLevelType w:val="hybridMultilevel"/>
    <w:tmpl w:val="69AA3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131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267C41"/>
    <w:multiLevelType w:val="hybridMultilevel"/>
    <w:tmpl w:val="53681360"/>
    <w:lvl w:ilvl="0" w:tplc="BAC2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4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E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2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3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8B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9F2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B0E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F2912"/>
    <w:multiLevelType w:val="hybridMultilevel"/>
    <w:tmpl w:val="B1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1EC2"/>
    <w:multiLevelType w:val="hybridMultilevel"/>
    <w:tmpl w:val="3F50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C4E9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585"/>
    <w:multiLevelType w:val="hybridMultilevel"/>
    <w:tmpl w:val="60366BE8"/>
    <w:lvl w:ilvl="0" w:tplc="B87277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C9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E2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8D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65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42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D22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6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E8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21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3901296"/>
    <w:multiLevelType w:val="hybridMultilevel"/>
    <w:tmpl w:val="9FC26BC8"/>
    <w:lvl w:ilvl="0" w:tplc="5686EC30">
      <w:start w:val="1"/>
      <w:numFmt w:val="decimal"/>
      <w:lvlText w:val="%1."/>
      <w:lvlJc w:val="left"/>
      <w:pPr>
        <w:ind w:left="800" w:hanging="4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03D7A"/>
    <w:multiLevelType w:val="multilevel"/>
    <w:tmpl w:val="B0A42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71F6D"/>
    <w:multiLevelType w:val="hybridMultilevel"/>
    <w:tmpl w:val="B59214E6"/>
    <w:lvl w:ilvl="0" w:tplc="2B1C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87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F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E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01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8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012B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D055F"/>
    <w:multiLevelType w:val="hybridMultilevel"/>
    <w:tmpl w:val="63366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6918D0"/>
    <w:multiLevelType w:val="hybridMultilevel"/>
    <w:tmpl w:val="397E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668C"/>
    <w:multiLevelType w:val="hybridMultilevel"/>
    <w:tmpl w:val="FDC035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D594F"/>
    <w:multiLevelType w:val="hybridMultilevel"/>
    <w:tmpl w:val="CEF6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A25"/>
    <w:multiLevelType w:val="hybridMultilevel"/>
    <w:tmpl w:val="825C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0347A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5"/>
  </w:num>
  <w:num w:numId="5">
    <w:abstractNumId w:val="20"/>
  </w:num>
  <w:num w:numId="6">
    <w:abstractNumId w:val="2"/>
  </w:num>
  <w:num w:numId="7">
    <w:abstractNumId w:val="9"/>
  </w:num>
  <w:num w:numId="8">
    <w:abstractNumId w:val="16"/>
  </w:num>
  <w:num w:numId="9">
    <w:abstractNumId w:val="8"/>
  </w:num>
  <w:num w:numId="10">
    <w:abstractNumId w:val="25"/>
  </w:num>
  <w:num w:numId="11">
    <w:abstractNumId w:val="15"/>
  </w:num>
  <w:num w:numId="12">
    <w:abstractNumId w:val="13"/>
  </w:num>
  <w:num w:numId="13">
    <w:abstractNumId w:val="17"/>
  </w:num>
  <w:num w:numId="14">
    <w:abstractNumId w:val="21"/>
  </w:num>
  <w:num w:numId="15">
    <w:abstractNumId w:val="19"/>
  </w:num>
  <w:num w:numId="16">
    <w:abstractNumId w:val="30"/>
  </w:num>
  <w:num w:numId="17">
    <w:abstractNumId w:val="26"/>
  </w:num>
  <w:num w:numId="18">
    <w:abstractNumId w:val="28"/>
  </w:num>
  <w:num w:numId="19">
    <w:abstractNumId w:val="30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1"/>
  </w:num>
  <w:num w:numId="23">
    <w:abstractNumId w:val="4"/>
  </w:num>
  <w:num w:numId="24">
    <w:abstractNumId w:val="1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8"/>
  </w:num>
  <w:num w:numId="29">
    <w:abstractNumId w:val="7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9"/>
    <w:rsid w:val="00083630"/>
    <w:rsid w:val="00130902"/>
    <w:rsid w:val="001D192C"/>
    <w:rsid w:val="00267341"/>
    <w:rsid w:val="00291268"/>
    <w:rsid w:val="002F1A52"/>
    <w:rsid w:val="00391D01"/>
    <w:rsid w:val="003B094B"/>
    <w:rsid w:val="003F4367"/>
    <w:rsid w:val="00480B59"/>
    <w:rsid w:val="00487C37"/>
    <w:rsid w:val="004F2CD3"/>
    <w:rsid w:val="005D0781"/>
    <w:rsid w:val="00660439"/>
    <w:rsid w:val="00681C39"/>
    <w:rsid w:val="006C0979"/>
    <w:rsid w:val="007444F8"/>
    <w:rsid w:val="00753CF5"/>
    <w:rsid w:val="00816258"/>
    <w:rsid w:val="008E682D"/>
    <w:rsid w:val="009E5B85"/>
    <w:rsid w:val="00A04355"/>
    <w:rsid w:val="00A3271B"/>
    <w:rsid w:val="00A92B77"/>
    <w:rsid w:val="00AC7031"/>
    <w:rsid w:val="00AE0B79"/>
    <w:rsid w:val="00BB3831"/>
    <w:rsid w:val="00BD0DA1"/>
    <w:rsid w:val="00BD6997"/>
    <w:rsid w:val="00BE227B"/>
    <w:rsid w:val="00C169D9"/>
    <w:rsid w:val="00C22EFA"/>
    <w:rsid w:val="00CB1011"/>
    <w:rsid w:val="00D36CFC"/>
    <w:rsid w:val="00D73FBD"/>
    <w:rsid w:val="00E72213"/>
    <w:rsid w:val="00EF340C"/>
    <w:rsid w:val="00F1510A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63FDDA6"/>
  <w14:defaultImageDpi w14:val="300"/>
  <w15:chartTrackingRefBased/>
  <w15:docId w15:val="{97D308DD-C580-45CF-BDD4-8297534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  <w:rPr>
      <w:b/>
      <w:smallCaps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5071D"/>
  </w:style>
  <w:style w:type="character" w:styleId="Hyperlink">
    <w:name w:val="Hyperlink"/>
    <w:unhideWhenUsed/>
    <w:rsid w:val="00F77CD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AD0A04"/>
    <w:pPr>
      <w:ind w:left="720"/>
      <w:contextualSpacing/>
    </w:pPr>
    <w:rPr>
      <w:rFonts w:ascii="Times" w:hAnsi="Times"/>
    </w:rPr>
  </w:style>
  <w:style w:type="paragraph" w:customStyle="1" w:styleId="ColorfulList-Accent11">
    <w:name w:val="Colorful List - Accent 11"/>
    <w:basedOn w:val="Normal"/>
    <w:uiPriority w:val="34"/>
    <w:qFormat/>
    <w:rsid w:val="00480B59"/>
    <w:pPr>
      <w:ind w:left="720"/>
      <w:contextualSpacing/>
    </w:pPr>
    <w:rPr>
      <w:rFonts w:ascii="Cambria" w:hAnsi="Cambr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D90D-78A6-47E8-AC2F-7B3FF3B7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SCREENING</vt:lpstr>
    </vt:vector>
  </TitlesOfParts>
  <Company>KUMC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SCREENING</dc:title>
  <dc:subject/>
  <dc:creator>Timmerman, Amanda</dc:creator>
  <cp:keywords/>
  <cp:lastModifiedBy>Timmerman, Amanda</cp:lastModifiedBy>
  <cp:revision>2</cp:revision>
  <cp:lastPrinted>2013-09-16T04:12:00Z</cp:lastPrinted>
  <dcterms:created xsi:type="dcterms:W3CDTF">2018-05-18T18:13:00Z</dcterms:created>
  <dcterms:modified xsi:type="dcterms:W3CDTF">2018-05-18T18:13:00Z</dcterms:modified>
</cp:coreProperties>
</file>