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FA407" w14:textId="372D001D" w:rsidR="006B3160" w:rsidRPr="00B340E3" w:rsidRDefault="00815ACD">
      <w:r>
        <w:t>GSA Bill #6</w:t>
      </w:r>
    </w:p>
    <w:p w14:paraId="4C347EA7" w14:textId="5FDE0406" w:rsidR="006B3160" w:rsidRPr="00B340E3" w:rsidRDefault="00165526">
      <w:r w:rsidRPr="00B340E3">
        <w:t xml:space="preserve">A bill </w:t>
      </w:r>
      <w:r w:rsidR="00B340E3" w:rsidRPr="00B340E3">
        <w:t xml:space="preserve">establishing a working group on campaign finance </w:t>
      </w:r>
    </w:p>
    <w:p w14:paraId="14EBABE8" w14:textId="77777777" w:rsidR="006B3160" w:rsidRPr="00B340E3" w:rsidRDefault="006B3160"/>
    <w:p w14:paraId="502D1523" w14:textId="6C90CE02" w:rsidR="00733E5E" w:rsidRDefault="00165526" w:rsidP="00733E5E">
      <w:pPr>
        <w:widowControl/>
        <w:spacing w:before="100" w:after="100"/>
        <w:ind w:firstLine="720"/>
        <w:contextualSpacing/>
        <w:jc w:val="both"/>
        <w:rPr>
          <w:color w:val="000000"/>
        </w:rPr>
      </w:pPr>
      <w:r w:rsidRPr="00B340E3">
        <w:rPr>
          <w:b/>
          <w:color w:val="000000"/>
        </w:rPr>
        <w:t>WHEREAS,</w:t>
      </w:r>
      <w:r w:rsidRPr="00B340E3">
        <w:rPr>
          <w:color w:val="000000"/>
        </w:rPr>
        <w:t xml:space="preserve"> </w:t>
      </w:r>
      <w:r w:rsidR="00B340E3" w:rsidRPr="00B340E3">
        <w:rPr>
          <w:color w:val="000000"/>
        </w:rPr>
        <w:t>the Graduate Student Assembly (GSA) and Association of Students of the University of Nebraska</w:t>
      </w:r>
      <w:r w:rsidR="00733E5E">
        <w:rPr>
          <w:color w:val="000000"/>
        </w:rPr>
        <w:t xml:space="preserve"> (ASUN)</w:t>
      </w:r>
      <w:r w:rsidR="00B340E3" w:rsidRPr="00B340E3">
        <w:rPr>
          <w:color w:val="000000"/>
        </w:rPr>
        <w:t xml:space="preserve"> exist to represent the interests of students of the University of Nebraska</w:t>
      </w:r>
      <w:r w:rsidR="00733E5E">
        <w:rPr>
          <w:color w:val="000000"/>
        </w:rPr>
        <w:t xml:space="preserve"> (NU)</w:t>
      </w:r>
      <w:r w:rsidR="00B340E3" w:rsidRPr="00B340E3">
        <w:rPr>
          <w:color w:val="000000"/>
        </w:rPr>
        <w:t>, and not the interests of any person o</w:t>
      </w:r>
      <w:r w:rsidR="00733E5E">
        <w:rPr>
          <w:color w:val="000000"/>
        </w:rPr>
        <w:t xml:space="preserve">r organization outside of the NU </w:t>
      </w:r>
      <w:r w:rsidR="00B340E3" w:rsidRPr="00B340E3">
        <w:rPr>
          <w:color w:val="000000"/>
        </w:rPr>
        <w:t>system, and;</w:t>
      </w:r>
    </w:p>
    <w:p w14:paraId="277212F7" w14:textId="77777777" w:rsidR="00733E5E" w:rsidRDefault="00733E5E" w:rsidP="00733E5E">
      <w:pPr>
        <w:widowControl/>
        <w:spacing w:before="100" w:after="100"/>
        <w:ind w:firstLine="720"/>
        <w:contextualSpacing/>
        <w:jc w:val="both"/>
        <w:rPr>
          <w:color w:val="000000"/>
        </w:rPr>
      </w:pPr>
    </w:p>
    <w:p w14:paraId="4AB6F84C" w14:textId="656AE055" w:rsidR="00B340E3" w:rsidRPr="00B340E3" w:rsidRDefault="00165526" w:rsidP="00733E5E">
      <w:pPr>
        <w:ind w:firstLine="720"/>
        <w:contextualSpacing/>
        <w:rPr>
          <w:color w:val="000000"/>
        </w:rPr>
      </w:pPr>
      <w:r w:rsidRPr="00B340E3">
        <w:rPr>
          <w:b/>
          <w:color w:val="000000"/>
        </w:rPr>
        <w:t xml:space="preserve">WHEREAS, </w:t>
      </w:r>
      <w:r w:rsidR="00B340E3" w:rsidRPr="00B340E3">
        <w:rPr>
          <w:color w:val="000000"/>
        </w:rPr>
        <w:t xml:space="preserve">all </w:t>
      </w:r>
      <w:r w:rsidR="00733E5E">
        <w:rPr>
          <w:color w:val="000000"/>
        </w:rPr>
        <w:t>NU</w:t>
      </w:r>
      <w:r w:rsidR="00B340E3" w:rsidRPr="00B340E3">
        <w:rPr>
          <w:color w:val="000000"/>
        </w:rPr>
        <w:t xml:space="preserve"> students deserve fair representation by student government, regardless of financial means or external connections, and;</w:t>
      </w:r>
    </w:p>
    <w:p w14:paraId="19ED7738" w14:textId="77777777" w:rsidR="00B340E3" w:rsidRPr="00B340E3" w:rsidRDefault="00B340E3" w:rsidP="00733E5E">
      <w:pPr>
        <w:ind w:firstLine="720"/>
        <w:contextualSpacing/>
        <w:rPr>
          <w:color w:val="000000"/>
        </w:rPr>
      </w:pPr>
    </w:p>
    <w:p w14:paraId="50DA9584" w14:textId="3C7CFF98" w:rsidR="00B340E3" w:rsidRPr="00B340E3" w:rsidRDefault="00165526" w:rsidP="00733E5E">
      <w:pPr>
        <w:spacing w:after="240"/>
        <w:ind w:firstLine="720"/>
        <w:contextualSpacing/>
        <w:jc w:val="both"/>
        <w:rPr>
          <w:color w:val="000000"/>
        </w:rPr>
      </w:pPr>
      <w:r w:rsidRPr="00B340E3">
        <w:rPr>
          <w:b/>
        </w:rPr>
        <w:t>WHEREAS,</w:t>
      </w:r>
      <w:r w:rsidRPr="00B340E3">
        <w:t xml:space="preserve"> </w:t>
      </w:r>
      <w:r w:rsidR="00B340E3" w:rsidRPr="00B340E3">
        <w:rPr>
          <w:color w:val="000000"/>
        </w:rPr>
        <w:t>national p</w:t>
      </w:r>
      <w:bookmarkStart w:id="0" w:name="_GoBack"/>
      <w:bookmarkEnd w:id="0"/>
      <w:r w:rsidR="00B340E3" w:rsidRPr="00B340E3">
        <w:rPr>
          <w:color w:val="000000"/>
        </w:rPr>
        <w:t xml:space="preserve">olitical organizations outside of the </w:t>
      </w:r>
      <w:r w:rsidR="00733E5E">
        <w:rPr>
          <w:color w:val="000000"/>
        </w:rPr>
        <w:t>NU</w:t>
      </w:r>
      <w:r w:rsidR="00B340E3" w:rsidRPr="00B340E3">
        <w:rPr>
          <w:color w:val="000000"/>
        </w:rPr>
        <w:t xml:space="preserve"> system inject disproportionate funds into student government elections in the hopes of electing candidates amenable to their political interests, and; </w:t>
      </w:r>
    </w:p>
    <w:p w14:paraId="739871B3" w14:textId="334048A6" w:rsidR="00B340E3" w:rsidRPr="00B340E3" w:rsidRDefault="00165526" w:rsidP="00733E5E">
      <w:pPr>
        <w:pStyle w:val="NormalWeb"/>
        <w:spacing w:before="0" w:beforeAutospacing="0" w:after="0" w:afterAutospacing="0"/>
        <w:ind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B340E3">
        <w:rPr>
          <w:rFonts w:ascii="Times New Roman" w:hAnsi="Times New Roman"/>
          <w:b/>
          <w:color w:val="000000"/>
          <w:sz w:val="24"/>
          <w:szCs w:val="24"/>
        </w:rPr>
        <w:t>WHEREAS,</w:t>
      </w:r>
      <w:r w:rsidRPr="00B340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40E3" w:rsidRPr="00B340E3">
        <w:rPr>
          <w:rFonts w:ascii="Times New Roman" w:hAnsi="Times New Roman"/>
          <w:color w:val="000000"/>
          <w:sz w:val="24"/>
          <w:szCs w:val="24"/>
        </w:rPr>
        <w:t>the GSA is resolved that the purpose of student government remain the promotion of the i</w:t>
      </w:r>
      <w:r w:rsidR="00733E5E">
        <w:rPr>
          <w:rFonts w:ascii="Times New Roman" w:hAnsi="Times New Roman"/>
          <w:color w:val="000000"/>
          <w:sz w:val="24"/>
          <w:szCs w:val="24"/>
        </w:rPr>
        <w:t>nterests and well-being of NU student</w:t>
      </w:r>
      <w:r w:rsidR="00B340E3" w:rsidRPr="00B340E3">
        <w:rPr>
          <w:rFonts w:ascii="Times New Roman" w:hAnsi="Times New Roman"/>
          <w:color w:val="000000"/>
          <w:sz w:val="24"/>
          <w:szCs w:val="24"/>
        </w:rPr>
        <w:t>, and no other entity;</w:t>
      </w:r>
    </w:p>
    <w:p w14:paraId="0CF6C124" w14:textId="77777777" w:rsidR="00B340E3" w:rsidRPr="00B340E3" w:rsidRDefault="00B340E3" w:rsidP="00733E5E">
      <w:pPr>
        <w:pStyle w:val="NormalWeb"/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D8EF8AF" w14:textId="27C5CE25" w:rsidR="00B340E3" w:rsidRPr="00B340E3" w:rsidRDefault="00165526" w:rsidP="00733E5E">
      <w:pPr>
        <w:pStyle w:val="NormalWeb"/>
        <w:spacing w:before="0" w:beforeAutospacing="0" w:after="0" w:afterAutospacing="0"/>
        <w:ind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>THEREFORE, BE IT ENACTED,</w:t>
      </w:r>
      <w:r w:rsidRPr="00B340E3">
        <w:rPr>
          <w:rFonts w:ascii="Times New Roman" w:hAnsi="Times New Roman"/>
          <w:sz w:val="24"/>
          <w:szCs w:val="24"/>
        </w:rPr>
        <w:t> </w:t>
      </w:r>
      <w:r w:rsidR="00B340E3" w:rsidRPr="00B340E3">
        <w:rPr>
          <w:rFonts w:ascii="Times New Roman" w:hAnsi="Times New Roman"/>
          <w:color w:val="000000"/>
          <w:sz w:val="24"/>
          <w:szCs w:val="24"/>
        </w:rPr>
        <w:t xml:space="preserve">that the GSA will create a Working Group on UNL Campaign Finance to craft </w:t>
      </w:r>
      <w:r w:rsidR="00B340E3">
        <w:rPr>
          <w:rFonts w:ascii="Times New Roman" w:hAnsi="Times New Roman"/>
          <w:color w:val="000000"/>
          <w:sz w:val="24"/>
          <w:szCs w:val="24"/>
        </w:rPr>
        <w:t>legislation to protect the student government</w:t>
      </w:r>
      <w:r w:rsidR="00B340E3" w:rsidRPr="00B340E3">
        <w:rPr>
          <w:rFonts w:ascii="Times New Roman" w:hAnsi="Times New Roman"/>
          <w:color w:val="000000"/>
          <w:sz w:val="24"/>
          <w:szCs w:val="24"/>
        </w:rPr>
        <w:t xml:space="preserve"> election process from the undue </w:t>
      </w:r>
      <w:r w:rsidR="00B340E3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B340E3" w:rsidRPr="00B340E3">
        <w:rPr>
          <w:rFonts w:ascii="Times New Roman" w:hAnsi="Times New Roman"/>
          <w:color w:val="000000"/>
          <w:sz w:val="24"/>
          <w:szCs w:val="24"/>
        </w:rPr>
        <w:t xml:space="preserve">influence external funds, and; </w:t>
      </w:r>
    </w:p>
    <w:p w14:paraId="65E2A97C" w14:textId="77777777" w:rsidR="00B340E3" w:rsidRPr="00B340E3" w:rsidRDefault="00B340E3" w:rsidP="00733E5E">
      <w:pPr>
        <w:pStyle w:val="NormalWeb"/>
        <w:spacing w:before="0" w:beforeAutospacing="0" w:after="0" w:afterAutospacing="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57FF60F" w14:textId="28E984D7" w:rsidR="006B3160" w:rsidRPr="00B340E3" w:rsidRDefault="00B340E3" w:rsidP="00733E5E">
      <w:pPr>
        <w:pStyle w:val="NormalWeb"/>
        <w:spacing w:before="0" w:beforeAutospacing="0" w:after="0" w:afterAutospacing="0"/>
        <w:ind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B340E3">
        <w:rPr>
          <w:rFonts w:ascii="Times New Roman" w:hAnsi="Times New Roman"/>
          <w:b/>
          <w:color w:val="000000"/>
          <w:sz w:val="24"/>
          <w:szCs w:val="24"/>
        </w:rPr>
        <w:t>THEREFORE, BE IT ENACTED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B340E3">
        <w:rPr>
          <w:rFonts w:ascii="Times New Roman" w:hAnsi="Times New Roman"/>
          <w:color w:val="000000"/>
          <w:sz w:val="24"/>
          <w:szCs w:val="24"/>
        </w:rPr>
        <w:t xml:space="preserve"> that this legislation is to be presented and voted on at the November 2017 session, and that the Working Group will be disbanded after this session; </w:t>
      </w:r>
    </w:p>
    <w:p w14:paraId="39361562" w14:textId="77777777" w:rsidR="00B340E3" w:rsidRPr="00B340E3" w:rsidRDefault="00B340E3" w:rsidP="00733E5E">
      <w:pPr>
        <w:pStyle w:val="NormalWeb"/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14:paraId="4225DEBF" w14:textId="77777777" w:rsidR="00B340E3" w:rsidRPr="00B340E3" w:rsidRDefault="00165526" w:rsidP="00733E5E">
      <w:pPr>
        <w:pStyle w:val="NormalWeb"/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>THEREFORE, LET IT BE FINALLY ENACTED,</w:t>
      </w:r>
      <w:r w:rsidRPr="00B340E3">
        <w:rPr>
          <w:rFonts w:ascii="Times New Roman" w:hAnsi="Times New Roman"/>
          <w:sz w:val="24"/>
          <w:szCs w:val="24"/>
        </w:rPr>
        <w:t xml:space="preserve"> </w:t>
      </w:r>
      <w:r w:rsidR="00B340E3" w:rsidRPr="00B340E3">
        <w:rPr>
          <w:rFonts w:ascii="Times New Roman" w:hAnsi="Times New Roman"/>
          <w:color w:val="000000"/>
          <w:sz w:val="24"/>
          <w:szCs w:val="24"/>
        </w:rPr>
        <w:t xml:space="preserve">that the GSA creates a Working Group on UNL Campaign Finance. </w:t>
      </w:r>
    </w:p>
    <w:p w14:paraId="660ECDA0" w14:textId="0AD2557A" w:rsidR="006B3160" w:rsidRDefault="006B3160" w:rsidP="00B340E3">
      <w:pPr>
        <w:spacing w:after="240"/>
        <w:ind w:firstLine="720"/>
        <w:jc w:val="both"/>
      </w:pPr>
    </w:p>
    <w:tbl>
      <w:tblPr>
        <w:tblStyle w:val="a"/>
        <w:tblW w:w="936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4680"/>
        <w:gridCol w:w="936"/>
        <w:gridCol w:w="1404"/>
      </w:tblGrid>
      <w:tr w:rsidR="006B3160" w14:paraId="04248620" w14:textId="77777777">
        <w:trPr>
          <w:trHeight w:val="380"/>
        </w:trPr>
        <w:tc>
          <w:tcPr>
            <w:tcW w:w="2340" w:type="dxa"/>
            <w:vAlign w:val="center"/>
          </w:tcPr>
          <w:p w14:paraId="60F35475" w14:textId="77777777" w:rsidR="006B3160" w:rsidRDefault="00165526">
            <w:r>
              <w:t>Submitted by</w:t>
            </w:r>
          </w:p>
        </w:tc>
        <w:tc>
          <w:tcPr>
            <w:tcW w:w="4680" w:type="dxa"/>
            <w:vAlign w:val="center"/>
          </w:tcPr>
          <w:p w14:paraId="71FBE478" w14:textId="0DAFA64C" w:rsidR="006B3160" w:rsidRDefault="00B340E3">
            <w:bookmarkStart w:id="1" w:name="_gjdgxs" w:colFirst="0" w:colLast="0"/>
            <w:bookmarkEnd w:id="1"/>
            <w:r>
              <w:t xml:space="preserve">Vice President </w:t>
            </w:r>
            <w:r w:rsidR="00815ACD">
              <w:t xml:space="preserve">of Student Affairs </w:t>
            </w:r>
            <w:r>
              <w:t xml:space="preserve">Reilly </w:t>
            </w:r>
          </w:p>
        </w:tc>
        <w:tc>
          <w:tcPr>
            <w:tcW w:w="936" w:type="dxa"/>
            <w:vAlign w:val="center"/>
          </w:tcPr>
          <w:p w14:paraId="6778B2DF" w14:textId="77777777" w:rsidR="006B3160" w:rsidRDefault="00165526">
            <w:r>
              <w:t>DATE</w:t>
            </w:r>
          </w:p>
        </w:tc>
        <w:tc>
          <w:tcPr>
            <w:tcW w:w="1404" w:type="dxa"/>
            <w:vAlign w:val="center"/>
          </w:tcPr>
          <w:p w14:paraId="1C7308C7" w14:textId="77777777" w:rsidR="006B3160" w:rsidRDefault="00165526">
            <w:r>
              <w:t>09/17/2017</w:t>
            </w:r>
          </w:p>
        </w:tc>
      </w:tr>
      <w:tr w:rsidR="006B3160" w14:paraId="7E6B30F9" w14:textId="77777777">
        <w:tc>
          <w:tcPr>
            <w:tcW w:w="2340" w:type="dxa"/>
            <w:vAlign w:val="center"/>
          </w:tcPr>
          <w:p w14:paraId="083A2636" w14:textId="77777777" w:rsidR="006B3160" w:rsidRDefault="00165526">
            <w:r>
              <w:t>Referred to</w:t>
            </w:r>
          </w:p>
        </w:tc>
        <w:tc>
          <w:tcPr>
            <w:tcW w:w="4680" w:type="dxa"/>
            <w:vAlign w:val="center"/>
          </w:tcPr>
          <w:p w14:paraId="39D89C04" w14:textId="77777777" w:rsidR="006B3160" w:rsidRDefault="00165526">
            <w:r>
              <w:t>Assembly</w:t>
            </w:r>
          </w:p>
        </w:tc>
        <w:tc>
          <w:tcPr>
            <w:tcW w:w="936" w:type="dxa"/>
            <w:vAlign w:val="center"/>
          </w:tcPr>
          <w:p w14:paraId="45E61A59" w14:textId="77777777" w:rsidR="006B3160" w:rsidRDefault="00165526">
            <w:r>
              <w:t>DATE</w:t>
            </w:r>
          </w:p>
        </w:tc>
        <w:tc>
          <w:tcPr>
            <w:tcW w:w="1404" w:type="dxa"/>
            <w:vAlign w:val="center"/>
          </w:tcPr>
          <w:p w14:paraId="278D9A75" w14:textId="77777777" w:rsidR="006B3160" w:rsidRDefault="00165526">
            <w:r>
              <w:t>09/17/2017</w:t>
            </w:r>
          </w:p>
        </w:tc>
      </w:tr>
      <w:tr w:rsidR="006B3160" w14:paraId="5CCD58EE" w14:textId="77777777">
        <w:tc>
          <w:tcPr>
            <w:tcW w:w="2340" w:type="dxa"/>
            <w:vAlign w:val="center"/>
          </w:tcPr>
          <w:p w14:paraId="7142C2AE" w14:textId="77777777" w:rsidR="006B3160" w:rsidRDefault="00165526">
            <w:r>
              <w:t>Committee action</w:t>
            </w:r>
          </w:p>
        </w:tc>
        <w:tc>
          <w:tcPr>
            <w:tcW w:w="4680" w:type="dxa"/>
            <w:vAlign w:val="center"/>
          </w:tcPr>
          <w:p w14:paraId="293381BA" w14:textId="77777777" w:rsidR="006B3160" w:rsidRDefault="00165526">
            <w:r>
              <w:t>Not applicable</w:t>
            </w:r>
          </w:p>
        </w:tc>
        <w:tc>
          <w:tcPr>
            <w:tcW w:w="936" w:type="dxa"/>
            <w:vAlign w:val="center"/>
          </w:tcPr>
          <w:p w14:paraId="3804816E" w14:textId="77777777" w:rsidR="006B3160" w:rsidRDefault="00165526">
            <w:r>
              <w:t>DATE</w:t>
            </w:r>
          </w:p>
        </w:tc>
        <w:tc>
          <w:tcPr>
            <w:tcW w:w="1404" w:type="dxa"/>
            <w:vAlign w:val="center"/>
          </w:tcPr>
          <w:p w14:paraId="1FE63008" w14:textId="77777777" w:rsidR="006B3160" w:rsidRDefault="006B3160"/>
        </w:tc>
      </w:tr>
      <w:tr w:rsidR="006B3160" w14:paraId="4915C88D" w14:textId="77777777">
        <w:tc>
          <w:tcPr>
            <w:tcW w:w="2340" w:type="dxa"/>
            <w:vAlign w:val="center"/>
          </w:tcPr>
          <w:p w14:paraId="4CD97AE0" w14:textId="77777777" w:rsidR="006B3160" w:rsidRDefault="00165526">
            <w:r>
              <w:t>Floor action</w:t>
            </w:r>
          </w:p>
        </w:tc>
        <w:tc>
          <w:tcPr>
            <w:tcW w:w="4680" w:type="dxa"/>
            <w:vAlign w:val="center"/>
          </w:tcPr>
          <w:p w14:paraId="4E4BCA1A" w14:textId="77777777" w:rsidR="006B3160" w:rsidRDefault="006B3160"/>
        </w:tc>
        <w:tc>
          <w:tcPr>
            <w:tcW w:w="936" w:type="dxa"/>
            <w:vAlign w:val="center"/>
          </w:tcPr>
          <w:p w14:paraId="4C952268" w14:textId="77777777" w:rsidR="006B3160" w:rsidRDefault="00165526">
            <w:r>
              <w:t>DATE</w:t>
            </w:r>
          </w:p>
        </w:tc>
        <w:tc>
          <w:tcPr>
            <w:tcW w:w="1404" w:type="dxa"/>
            <w:vAlign w:val="center"/>
          </w:tcPr>
          <w:p w14:paraId="1055DD41" w14:textId="02382D24" w:rsidR="006B3160" w:rsidRDefault="00815ACD">
            <w:r>
              <w:t>09/19/2017</w:t>
            </w:r>
          </w:p>
        </w:tc>
      </w:tr>
      <w:tr w:rsidR="006B3160" w14:paraId="62DC913D" w14:textId="77777777">
        <w:tc>
          <w:tcPr>
            <w:tcW w:w="2340" w:type="dxa"/>
            <w:vAlign w:val="center"/>
          </w:tcPr>
          <w:p w14:paraId="63BB9D11" w14:textId="77777777" w:rsidR="006B3160" w:rsidRDefault="00165526">
            <w:r>
              <w:t>Presidential Signature</w:t>
            </w:r>
          </w:p>
        </w:tc>
        <w:tc>
          <w:tcPr>
            <w:tcW w:w="4680" w:type="dxa"/>
            <w:vAlign w:val="center"/>
          </w:tcPr>
          <w:p w14:paraId="2F8578D5" w14:textId="77777777" w:rsidR="006B3160" w:rsidRDefault="006B3160"/>
        </w:tc>
        <w:tc>
          <w:tcPr>
            <w:tcW w:w="936" w:type="dxa"/>
            <w:vAlign w:val="center"/>
          </w:tcPr>
          <w:p w14:paraId="2E794D2F" w14:textId="77777777" w:rsidR="006B3160" w:rsidRDefault="00165526">
            <w:r>
              <w:t>DATE</w:t>
            </w:r>
          </w:p>
        </w:tc>
        <w:tc>
          <w:tcPr>
            <w:tcW w:w="1404" w:type="dxa"/>
            <w:vAlign w:val="center"/>
          </w:tcPr>
          <w:p w14:paraId="7E92DAB0" w14:textId="77777777" w:rsidR="006B3160" w:rsidRDefault="006B3160"/>
        </w:tc>
      </w:tr>
    </w:tbl>
    <w:p w14:paraId="42BCC261" w14:textId="77777777" w:rsidR="006B3160" w:rsidRDefault="006B3160"/>
    <w:sectPr w:rsidR="006B3160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B5F65" w14:textId="77777777" w:rsidR="005F29A1" w:rsidRDefault="005F29A1">
      <w:r>
        <w:separator/>
      </w:r>
    </w:p>
  </w:endnote>
  <w:endnote w:type="continuationSeparator" w:id="0">
    <w:p w14:paraId="2F181814" w14:textId="77777777" w:rsidR="005F29A1" w:rsidRDefault="005F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95306" w14:textId="77777777" w:rsidR="005F29A1" w:rsidRDefault="005F29A1">
      <w:r>
        <w:separator/>
      </w:r>
    </w:p>
  </w:footnote>
  <w:footnote w:type="continuationSeparator" w:id="0">
    <w:p w14:paraId="3D5E0125" w14:textId="77777777" w:rsidR="005F29A1" w:rsidRDefault="005F2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5BE67" w14:textId="77777777" w:rsidR="006B3160" w:rsidRDefault="00165526">
    <w:pPr>
      <w:tabs>
        <w:tab w:val="center" w:pos="4680"/>
        <w:tab w:val="right" w:pos="9360"/>
      </w:tabs>
      <w:spacing w:before="720"/>
      <w:jc w:val="right"/>
    </w:pPr>
    <w:r>
      <w:rPr>
        <w:noProof/>
      </w:rPr>
      <w:drawing>
        <wp:inline distT="0" distB="0" distL="0" distR="0" wp14:anchorId="366B3998" wp14:editId="4A8D52FC">
          <wp:extent cx="1239743" cy="9144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743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3160"/>
    <w:rsid w:val="00165526"/>
    <w:rsid w:val="004C45B8"/>
    <w:rsid w:val="005F29A1"/>
    <w:rsid w:val="006B3160"/>
    <w:rsid w:val="00733E5E"/>
    <w:rsid w:val="00815ACD"/>
    <w:rsid w:val="00B340E3"/>
    <w:rsid w:val="00B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03C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D3135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72" w:type="dxa"/>
        <w:left w:w="72" w:type="dxa"/>
        <w:bottom w:w="72" w:type="dxa"/>
        <w:right w:w="72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0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E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40E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kfdsilva@huskers.unl.edu</cp:lastModifiedBy>
  <cp:revision>3</cp:revision>
  <dcterms:created xsi:type="dcterms:W3CDTF">2017-09-18T00:18:00Z</dcterms:created>
  <dcterms:modified xsi:type="dcterms:W3CDTF">2017-09-18T00:18:00Z</dcterms:modified>
</cp:coreProperties>
</file>