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5F4" w:rsidRPr="001A7EA2" w:rsidRDefault="00DF35F4" w:rsidP="00DF35F4">
      <w:pPr>
        <w:rPr>
          <w:rFonts w:ascii="Calibri" w:eastAsia="Times New Roman" w:hAnsi="Calibri" w:cs="Calibri"/>
          <w:color w:val="000000"/>
        </w:rPr>
      </w:pPr>
      <w:r>
        <w:rPr>
          <w:rFonts w:ascii="Calibri" w:eastAsia="Times New Roman" w:hAnsi="Calibri" w:cs="Calibri"/>
          <w:color w:val="000000"/>
        </w:rPr>
        <w:t>I am teaching HIST 336, Saints, Witches, and Madwomen, which is cross-listed with Women's Studies, in the fall.  Below is the description:</w:t>
      </w:r>
    </w:p>
    <w:p w:rsidR="00DF35F4" w:rsidRPr="001A7EA2" w:rsidRDefault="00DF35F4" w:rsidP="00DF35F4">
      <w:pPr>
        <w:pStyle w:val="NormalWeb"/>
        <w:rPr>
          <w:rFonts w:ascii="Times" w:hAnsi="Times" w:cs="Times"/>
          <w:color w:val="000000"/>
        </w:rPr>
      </w:pPr>
      <w:r>
        <w:rPr>
          <w:rFonts w:ascii="Cambria" w:hAnsi="Cambria" w:cs="Times"/>
          <w:color w:val="000000"/>
        </w:rPr>
        <w:t>The images of the visionary, the witch, and the madwoman has both frightened and intrigued people for centuries.  Some historical periods have perceived visionary experiences as saintly, while in other periods some women were labeled as witches, and in yet other times certain women have been called insane.  We will examine the topic of how society labeled women on the margins in different historical periods using theoretical, historical, and literary studies.  Some of the questions we will ask include:  How do we define madness, and how is it different for women and men? What is the role of society in defining women as saint, as witch, or as madwoman?  What is the visionary aspect of women's madness?  Why did the outbreak of witchcraft accusations happen in Europe and colonial America?</w:t>
      </w:r>
    </w:p>
    <w:p w:rsidR="00DF35F4" w:rsidRDefault="00DF35F4" w:rsidP="00DF35F4">
      <w:pPr>
        <w:rPr>
          <w:rFonts w:ascii="Calibri" w:eastAsia="Times New Roman" w:hAnsi="Calibri" w:cs="Calibri"/>
          <w:color w:val="000000"/>
        </w:rPr>
      </w:pPr>
      <w:r>
        <w:rPr>
          <w:rFonts w:ascii="Calibri" w:eastAsia="Times New Roman" w:hAnsi="Calibri" w:cs="Calibri"/>
          <w:color w:val="000000"/>
        </w:rPr>
        <w:t>Thanks so much,</w:t>
      </w:r>
    </w:p>
    <w:p w:rsidR="00DF35F4" w:rsidRDefault="00DF35F4" w:rsidP="00DF35F4">
      <w:pPr>
        <w:rPr>
          <w:rFonts w:ascii="Calibri" w:eastAsia="Times New Roman" w:hAnsi="Calibri" w:cs="Calibri"/>
          <w:color w:val="000000"/>
        </w:rPr>
      </w:pPr>
      <w:r>
        <w:rPr>
          <w:rFonts w:ascii="Calibri" w:eastAsia="Times New Roman" w:hAnsi="Calibri" w:cs="Calibri"/>
          <w:color w:val="000000"/>
        </w:rPr>
        <w:t>Carole Levin (</w:t>
      </w:r>
      <w:hyperlink r:id="rId4" w:history="1">
        <w:r w:rsidRPr="00FB28CA">
          <w:rPr>
            <w:rStyle w:val="Hyperlink"/>
            <w:rFonts w:ascii="Calibri" w:eastAsia="Times New Roman" w:hAnsi="Calibri" w:cs="Calibri"/>
          </w:rPr>
          <w:t>clevin2@unl.du</w:t>
        </w:r>
      </w:hyperlink>
      <w:r>
        <w:rPr>
          <w:rFonts w:ascii="Calibri" w:eastAsia="Times New Roman" w:hAnsi="Calibri" w:cs="Calibri"/>
          <w:color w:val="000000"/>
        </w:rPr>
        <w:t>)</w:t>
      </w:r>
    </w:p>
    <w:p w:rsidR="00344470" w:rsidRDefault="00344470">
      <w:bookmarkStart w:id="0" w:name="_GoBack"/>
      <w:bookmarkEnd w:id="0"/>
    </w:p>
    <w:sectPr w:rsidR="00344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F8"/>
    <w:rsid w:val="00344470"/>
    <w:rsid w:val="005800F8"/>
    <w:rsid w:val="00DF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C3D40-8055-4139-9051-09409375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5F4"/>
    <w:rPr>
      <w:color w:val="0563C1" w:themeColor="hyperlink"/>
      <w:u w:val="single"/>
    </w:rPr>
  </w:style>
  <w:style w:type="paragraph" w:styleId="NormalWeb">
    <w:name w:val="Normal (Web)"/>
    <w:basedOn w:val="Normal"/>
    <w:uiPriority w:val="99"/>
    <w:unhideWhenUsed/>
    <w:rsid w:val="00DF35F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vin2@unl.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869</Characters>
  <Application>Microsoft Office Word</Application>
  <DocSecurity>0</DocSecurity>
  <Lines>7</Lines>
  <Paragraphs>2</Paragraphs>
  <ScaleCrop>false</ScaleCrop>
  <Company>University of Nebraska - Lincoln</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WGSOffice</dc:creator>
  <cp:keywords/>
  <dc:description/>
  <cp:lastModifiedBy>WGSOffice</cp:lastModifiedBy>
  <cp:revision>2</cp:revision>
  <dcterms:created xsi:type="dcterms:W3CDTF">2020-03-10T17:12:00Z</dcterms:created>
  <dcterms:modified xsi:type="dcterms:W3CDTF">2020-03-10T17:12:00Z</dcterms:modified>
</cp:coreProperties>
</file>